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FB" w:rsidRDefault="00B562FB" w:rsidP="00B562FB">
      <w:pPr>
        <w:pStyle w:val="Header"/>
        <w:ind w:left="990" w:hanging="990"/>
      </w:pPr>
      <w:r>
        <w:t>Students:</w:t>
      </w:r>
      <w:r>
        <w:tab/>
      </w:r>
      <w:r>
        <w:tab/>
        <w:t xml:space="preserve">Please give this to </w:t>
      </w:r>
      <w:r w:rsidRPr="00E07D46">
        <w:rPr>
          <w:b/>
        </w:rPr>
        <w:t>two</w:t>
      </w:r>
      <w:r>
        <w:t xml:space="preserve"> people you respect and whose words would mean the most to you in the coming years when you are out there on your own and wish you had someone to turn to for such advice and wisdom as this person will offer in their letter.</w:t>
      </w:r>
    </w:p>
    <w:p w:rsidR="00B562FB" w:rsidRDefault="00B562FB" w:rsidP="00B562FB">
      <w:pPr>
        <w:rPr>
          <w:rFonts w:asciiTheme="majorHAnsi" w:hAnsiTheme="majorHAnsi"/>
          <w:b/>
        </w:rPr>
      </w:pPr>
    </w:p>
    <w:p w:rsidR="00B562FB" w:rsidRPr="00B562FB" w:rsidRDefault="00B562FB" w:rsidP="00B562FB">
      <w:pPr>
        <w:rPr>
          <w:rFonts w:asciiTheme="majorHAnsi" w:hAnsiTheme="majorHAnsi"/>
          <w:b/>
        </w:rPr>
      </w:pPr>
      <w:r w:rsidRPr="00B562FB">
        <w:rPr>
          <w:rFonts w:asciiTheme="majorHAnsi" w:hAnsiTheme="majorHAnsi"/>
          <w:b/>
        </w:rPr>
        <w:t>The Polonius Letter: Advice for the Departing Young Adult</w:t>
      </w:r>
    </w:p>
    <w:p w:rsidR="00B562FB" w:rsidRPr="00B562FB" w:rsidRDefault="00B562FB" w:rsidP="00B562FB">
      <w:pPr>
        <w:rPr>
          <w:rFonts w:asciiTheme="majorHAnsi" w:hAnsiTheme="majorHAnsi"/>
        </w:rPr>
      </w:pPr>
      <w:r w:rsidRPr="00B562FB">
        <w:rPr>
          <w:rFonts w:asciiTheme="majorHAnsi" w:hAnsiTheme="majorHAnsi"/>
        </w:rPr>
        <w:t>AP English</w:t>
      </w:r>
    </w:p>
    <w:p w:rsidR="00283D08" w:rsidRPr="00B562FB" w:rsidRDefault="003C065E">
      <w:pPr>
        <w:rPr>
          <w:rFonts w:asciiTheme="majorHAnsi" w:hAnsiTheme="majorHAnsi"/>
        </w:rPr>
      </w:pPr>
    </w:p>
    <w:p w:rsidR="00B562FB" w:rsidRPr="00B562FB" w:rsidRDefault="00B562FB" w:rsidP="00B562FB">
      <w:pPr>
        <w:rPr>
          <w:rFonts w:asciiTheme="majorHAnsi" w:hAnsiTheme="majorHAnsi"/>
        </w:rPr>
      </w:pPr>
      <w:r w:rsidRPr="00B562FB">
        <w:rPr>
          <w:rFonts w:asciiTheme="majorHAnsi" w:hAnsiTheme="majorHAnsi"/>
        </w:rPr>
        <w:t xml:space="preserve">Dear </w:t>
      </w:r>
      <w:r w:rsidRPr="00B562FB">
        <w:rPr>
          <w:rFonts w:asciiTheme="majorHAnsi" w:hAnsiTheme="majorHAnsi"/>
          <w:iCs/>
        </w:rPr>
        <w:t>_________</w:t>
      </w:r>
      <w:r>
        <w:rPr>
          <w:rFonts w:asciiTheme="majorHAnsi" w:hAnsiTheme="majorHAnsi"/>
          <w:iCs/>
        </w:rPr>
        <w:softHyphen/>
      </w:r>
      <w:r>
        <w:rPr>
          <w:rFonts w:asciiTheme="majorHAnsi" w:hAnsiTheme="majorHAnsi"/>
          <w:iCs/>
        </w:rPr>
        <w:softHyphen/>
      </w:r>
      <w:r>
        <w:rPr>
          <w:rFonts w:asciiTheme="majorHAnsi" w:hAnsiTheme="majorHAnsi"/>
          <w:iCs/>
        </w:rPr>
        <w:softHyphen/>
      </w:r>
      <w:r>
        <w:rPr>
          <w:rFonts w:asciiTheme="majorHAnsi" w:hAnsiTheme="majorHAnsi"/>
          <w:iCs/>
        </w:rPr>
        <w:softHyphen/>
      </w:r>
      <w:r>
        <w:rPr>
          <w:rFonts w:asciiTheme="majorHAnsi" w:hAnsiTheme="majorHAnsi"/>
          <w:iCs/>
        </w:rPr>
        <w:softHyphen/>
      </w:r>
      <w:r>
        <w:rPr>
          <w:rFonts w:asciiTheme="majorHAnsi" w:hAnsiTheme="majorHAnsi"/>
          <w:iCs/>
          <w:u w:val="single"/>
        </w:rPr>
        <w:tab/>
      </w:r>
      <w:r>
        <w:rPr>
          <w:rFonts w:asciiTheme="majorHAnsi" w:hAnsiTheme="majorHAnsi"/>
          <w:iCs/>
          <w:u w:val="single"/>
        </w:rPr>
        <w:tab/>
      </w:r>
      <w:r w:rsidRPr="00B562FB">
        <w:rPr>
          <w:rFonts w:asciiTheme="majorHAnsi" w:hAnsiTheme="majorHAnsi"/>
          <w:iCs/>
        </w:rPr>
        <w:t>____</w:t>
      </w:r>
      <w:r w:rsidRPr="00B562FB">
        <w:rPr>
          <w:rFonts w:asciiTheme="majorHAnsi" w:hAnsiTheme="majorHAnsi"/>
        </w:rPr>
        <w:t>:</w:t>
      </w:r>
    </w:p>
    <w:p w:rsidR="00B562FB" w:rsidRPr="00B562FB" w:rsidRDefault="00B562FB" w:rsidP="00B562FB">
      <w:pPr>
        <w:rPr>
          <w:rFonts w:asciiTheme="majorHAnsi" w:hAnsiTheme="majorHAnsi"/>
        </w:rPr>
      </w:pPr>
    </w:p>
    <w:p w:rsidR="00B562FB" w:rsidRPr="00B562FB" w:rsidRDefault="00B562FB" w:rsidP="00B562FB">
      <w:pPr>
        <w:rPr>
          <w:rFonts w:asciiTheme="majorHAnsi" w:hAnsiTheme="majorHAnsi"/>
          <w:iCs/>
        </w:rPr>
      </w:pPr>
      <w:r w:rsidRPr="00B562FB">
        <w:rPr>
          <w:rFonts w:asciiTheme="majorHAnsi" w:hAnsiTheme="majorHAnsi"/>
        </w:rPr>
        <w:t xml:space="preserve">We are just now beginning to read </w:t>
      </w:r>
      <w:r w:rsidRPr="00B562FB">
        <w:rPr>
          <w:rFonts w:asciiTheme="majorHAnsi" w:hAnsiTheme="majorHAnsi"/>
          <w:i/>
        </w:rPr>
        <w:t>Hamlet</w:t>
      </w:r>
      <w:r w:rsidRPr="00B562FB">
        <w:rPr>
          <w:rFonts w:asciiTheme="majorHAnsi" w:hAnsiTheme="majorHAnsi"/>
          <w:iCs/>
        </w:rPr>
        <w:t xml:space="preserve"> in our </w:t>
      </w:r>
      <w:r w:rsidR="003C065E">
        <w:rPr>
          <w:rFonts w:asciiTheme="majorHAnsi" w:hAnsiTheme="majorHAnsi"/>
          <w:iCs/>
        </w:rPr>
        <w:t>Senior</w:t>
      </w:r>
      <w:r w:rsidRPr="00B562FB">
        <w:rPr>
          <w:rFonts w:asciiTheme="majorHAnsi" w:hAnsiTheme="majorHAnsi"/>
          <w:iCs/>
        </w:rPr>
        <w:t xml:space="preserve"> English class.  Early in the play, a father (Polonius) offers advice to his son (Laertes), who is about to leave home for France.  He tells him, among other things, to never borrow or lend money, to be very careful in his choice of friends, to listen well to the opinions of others but to speak his own sparingly, to avoid wasting his money on flashy clothes, and, above all, to always follow his heart.</w:t>
      </w:r>
      <w:r>
        <w:rPr>
          <w:rFonts w:asciiTheme="majorHAnsi" w:hAnsiTheme="majorHAnsi"/>
          <w:iCs/>
        </w:rPr>
        <w:t xml:space="preserve"> (I have included Shakespeare’s original text as well as a modern translation).</w:t>
      </w:r>
    </w:p>
    <w:p w:rsidR="00B562FB" w:rsidRPr="00B562FB" w:rsidRDefault="00B562FB" w:rsidP="00B562FB">
      <w:pPr>
        <w:rPr>
          <w:rFonts w:asciiTheme="majorHAnsi" w:hAnsiTheme="majorHAnsi"/>
          <w:iCs/>
        </w:rPr>
      </w:pPr>
    </w:p>
    <w:p w:rsidR="00B562FB" w:rsidRPr="00B562FB" w:rsidRDefault="00B562FB" w:rsidP="00B562FB">
      <w:pPr>
        <w:rPr>
          <w:rFonts w:asciiTheme="majorHAnsi" w:hAnsiTheme="majorHAnsi"/>
          <w:iCs/>
        </w:rPr>
      </w:pPr>
      <w:r w:rsidRPr="00B562FB">
        <w:rPr>
          <w:rFonts w:asciiTheme="majorHAnsi" w:hAnsiTheme="majorHAnsi"/>
          <w:iCs/>
        </w:rPr>
        <w:t>I would like to offer you the same opportunity to share your thoughts with _________</w:t>
      </w:r>
      <w:r>
        <w:rPr>
          <w:rFonts w:asciiTheme="majorHAnsi" w:hAnsiTheme="majorHAnsi"/>
          <w:iCs/>
        </w:rPr>
        <w:softHyphen/>
      </w:r>
      <w:r>
        <w:rPr>
          <w:rFonts w:asciiTheme="majorHAnsi" w:hAnsiTheme="majorHAnsi"/>
          <w:iCs/>
        </w:rPr>
        <w:softHyphen/>
      </w:r>
      <w:r>
        <w:rPr>
          <w:rFonts w:asciiTheme="majorHAnsi" w:hAnsiTheme="majorHAnsi"/>
          <w:iCs/>
        </w:rPr>
        <w:softHyphen/>
      </w:r>
      <w:r>
        <w:rPr>
          <w:rFonts w:asciiTheme="majorHAnsi" w:hAnsiTheme="majorHAnsi"/>
          <w:iCs/>
        </w:rPr>
        <w:softHyphen/>
      </w:r>
      <w:r>
        <w:rPr>
          <w:rFonts w:asciiTheme="majorHAnsi" w:hAnsiTheme="majorHAnsi"/>
          <w:iCs/>
        </w:rPr>
        <w:softHyphen/>
      </w:r>
      <w:r>
        <w:rPr>
          <w:rFonts w:asciiTheme="majorHAnsi" w:hAnsiTheme="majorHAnsi"/>
          <w:iCs/>
          <w:u w:val="single"/>
        </w:rPr>
        <w:tab/>
        <w:t xml:space="preserve">         </w:t>
      </w:r>
      <w:r w:rsidRPr="00B562FB">
        <w:rPr>
          <w:rFonts w:asciiTheme="majorHAnsi" w:hAnsiTheme="majorHAnsi"/>
          <w:iCs/>
        </w:rPr>
        <w:t xml:space="preserve">as they prepare </w:t>
      </w:r>
      <w:r w:rsidR="003C065E">
        <w:rPr>
          <w:rFonts w:asciiTheme="majorHAnsi" w:hAnsiTheme="majorHAnsi"/>
          <w:iCs/>
        </w:rPr>
        <w:t xml:space="preserve">to </w:t>
      </w:r>
      <w:r>
        <w:rPr>
          <w:rFonts w:asciiTheme="majorHAnsi" w:hAnsiTheme="majorHAnsi"/>
          <w:iCs/>
        </w:rPr>
        <w:t>graduate and move on to something bigger than BCHS in a few short months</w:t>
      </w:r>
      <w:r w:rsidRPr="00B562FB">
        <w:rPr>
          <w:rFonts w:asciiTheme="majorHAnsi" w:hAnsiTheme="majorHAnsi"/>
          <w:iCs/>
        </w:rPr>
        <w:t xml:space="preserve">.  How do you feel about this moment in time?  Are there values you would like </w:t>
      </w:r>
      <w:r w:rsidR="003C065E">
        <w:rPr>
          <w:rFonts w:asciiTheme="majorHAnsi" w:hAnsiTheme="majorHAnsi"/>
          <w:iCs/>
        </w:rPr>
        <w:t>them</w:t>
      </w:r>
      <w:bookmarkStart w:id="0" w:name="_GoBack"/>
      <w:bookmarkEnd w:id="0"/>
      <w:r w:rsidRPr="00B562FB">
        <w:rPr>
          <w:rFonts w:asciiTheme="majorHAnsi" w:hAnsiTheme="majorHAnsi"/>
          <w:iCs/>
        </w:rPr>
        <w:t xml:space="preserve"> to remember as they head off into the world?  Are there lessons you have learned in life that you wish to impart to them?  In short, do you have any advice for them that you think will help them find happiness and success in both school and the adult world?</w:t>
      </w:r>
    </w:p>
    <w:p w:rsidR="00B562FB" w:rsidRPr="00B562FB" w:rsidRDefault="00B562FB" w:rsidP="00B562FB">
      <w:pPr>
        <w:rPr>
          <w:rFonts w:asciiTheme="majorHAnsi" w:hAnsiTheme="majorHAnsi"/>
          <w:iCs/>
        </w:rPr>
      </w:pPr>
    </w:p>
    <w:p w:rsidR="00B562FB" w:rsidRDefault="00B562FB" w:rsidP="00B562FB">
      <w:pPr>
        <w:rPr>
          <w:rFonts w:asciiTheme="majorHAnsi" w:hAnsiTheme="majorHAnsi"/>
          <w:iCs/>
        </w:rPr>
      </w:pPr>
      <w:r w:rsidRPr="00B562FB">
        <w:rPr>
          <w:rFonts w:asciiTheme="majorHAnsi" w:hAnsiTheme="majorHAnsi"/>
          <w:iCs/>
        </w:rPr>
        <w:t xml:space="preserve">My purpose here is twofold: to personalize students’ experience of the play and to give you a chance to remind </w:t>
      </w:r>
      <w:r w:rsidR="00E07D46">
        <w:rPr>
          <w:rFonts w:asciiTheme="majorHAnsi" w:hAnsiTheme="majorHAnsi"/>
          <w:iCs/>
        </w:rPr>
        <w:t>this student</w:t>
      </w:r>
      <w:r w:rsidRPr="00B562FB">
        <w:rPr>
          <w:rFonts w:asciiTheme="majorHAnsi" w:hAnsiTheme="majorHAnsi"/>
          <w:iCs/>
        </w:rPr>
        <w:t xml:space="preserve"> of the lessons you want </w:t>
      </w:r>
      <w:r>
        <w:rPr>
          <w:rFonts w:asciiTheme="majorHAnsi" w:hAnsiTheme="majorHAnsi"/>
          <w:iCs/>
        </w:rPr>
        <w:t>him/her</w:t>
      </w:r>
      <w:r w:rsidRPr="00B562FB">
        <w:rPr>
          <w:rFonts w:asciiTheme="majorHAnsi" w:hAnsiTheme="majorHAnsi"/>
          <w:iCs/>
        </w:rPr>
        <w:t xml:space="preserve"> to learn, the va</w:t>
      </w:r>
      <w:r>
        <w:rPr>
          <w:rFonts w:asciiTheme="majorHAnsi" w:hAnsiTheme="majorHAnsi"/>
          <w:iCs/>
        </w:rPr>
        <w:t>lues you want them to possess and any other thoughts you would like to share with them.</w:t>
      </w:r>
    </w:p>
    <w:p w:rsidR="00B562FB" w:rsidRDefault="00B562FB" w:rsidP="00B562FB">
      <w:pPr>
        <w:rPr>
          <w:rFonts w:asciiTheme="majorHAnsi" w:hAnsiTheme="majorHAnsi"/>
          <w:iCs/>
        </w:rPr>
      </w:pPr>
    </w:p>
    <w:p w:rsidR="00B562FB" w:rsidRDefault="00B562FB" w:rsidP="00B562FB">
      <w:pPr>
        <w:rPr>
          <w:rFonts w:asciiTheme="majorHAnsi" w:hAnsiTheme="majorHAnsi"/>
          <w:iCs/>
        </w:rPr>
      </w:pPr>
      <w:r w:rsidRPr="00B562FB">
        <w:rPr>
          <w:rFonts w:asciiTheme="majorHAnsi" w:hAnsiTheme="majorHAnsi"/>
          <w:iCs/>
        </w:rPr>
        <w:t xml:space="preserve">Please </w:t>
      </w:r>
      <w:r w:rsidRPr="00B562FB">
        <w:rPr>
          <w:rFonts w:asciiTheme="majorHAnsi" w:hAnsiTheme="majorHAnsi"/>
          <w:b/>
          <w:iCs/>
        </w:rPr>
        <w:t>seal your letters in an envelope</w:t>
      </w:r>
      <w:r w:rsidRPr="00B562FB">
        <w:rPr>
          <w:rFonts w:asciiTheme="majorHAnsi" w:hAnsiTheme="majorHAnsi"/>
          <w:iCs/>
        </w:rPr>
        <w:t xml:space="preserve"> and </w:t>
      </w:r>
      <w:r w:rsidRPr="003C065E">
        <w:rPr>
          <w:rFonts w:asciiTheme="majorHAnsi" w:hAnsiTheme="majorHAnsi"/>
          <w:b/>
          <w:iCs/>
        </w:rPr>
        <w:t xml:space="preserve">give it to </w:t>
      </w:r>
      <w:r w:rsidR="00E07D46" w:rsidRPr="003C065E">
        <w:rPr>
          <w:rFonts w:asciiTheme="majorHAnsi" w:hAnsiTheme="majorHAnsi"/>
          <w:b/>
          <w:iCs/>
        </w:rPr>
        <w:t>your</w:t>
      </w:r>
      <w:r w:rsidRPr="003C065E">
        <w:rPr>
          <w:rFonts w:asciiTheme="majorHAnsi" w:hAnsiTheme="majorHAnsi"/>
          <w:b/>
          <w:iCs/>
        </w:rPr>
        <w:t xml:space="preserve"> </w:t>
      </w:r>
      <w:r w:rsidR="00E07D46" w:rsidRPr="003C065E">
        <w:rPr>
          <w:rFonts w:asciiTheme="majorHAnsi" w:hAnsiTheme="majorHAnsi"/>
          <w:b/>
          <w:iCs/>
        </w:rPr>
        <w:t xml:space="preserve">student </w:t>
      </w:r>
      <w:r w:rsidRPr="003C065E">
        <w:rPr>
          <w:rFonts w:asciiTheme="majorHAnsi" w:hAnsiTheme="majorHAnsi"/>
          <w:b/>
          <w:iCs/>
        </w:rPr>
        <w:t xml:space="preserve">to bring to class </w:t>
      </w:r>
      <w:r w:rsidR="00E919EB" w:rsidRPr="003C065E">
        <w:rPr>
          <w:rFonts w:asciiTheme="majorHAnsi" w:hAnsiTheme="majorHAnsi"/>
          <w:b/>
          <w:iCs/>
        </w:rPr>
        <w:t xml:space="preserve">by </w:t>
      </w:r>
      <w:r w:rsidRPr="003C065E">
        <w:rPr>
          <w:rFonts w:asciiTheme="majorHAnsi" w:hAnsiTheme="majorHAnsi"/>
          <w:b/>
          <w:iCs/>
        </w:rPr>
        <w:t>next</w:t>
      </w:r>
      <w:r w:rsidR="00E919EB" w:rsidRPr="003C065E">
        <w:rPr>
          <w:rFonts w:asciiTheme="majorHAnsi" w:hAnsiTheme="majorHAnsi"/>
          <w:b/>
          <w:iCs/>
        </w:rPr>
        <w:t xml:space="preserve"> </w:t>
      </w:r>
      <w:r w:rsidR="003C065E" w:rsidRPr="003C065E">
        <w:rPr>
          <w:rFonts w:asciiTheme="majorHAnsi" w:hAnsiTheme="majorHAnsi"/>
          <w:b/>
          <w:iCs/>
          <w:u w:val="single"/>
        </w:rPr>
        <w:t>Thursday, April 2</w:t>
      </w:r>
      <w:r w:rsidRPr="00B562FB">
        <w:rPr>
          <w:rFonts w:asciiTheme="majorHAnsi" w:hAnsiTheme="majorHAnsi"/>
          <w:iCs/>
        </w:rPr>
        <w:t>.  The letter will be opened in class</w:t>
      </w:r>
      <w:r w:rsidR="00E919EB">
        <w:rPr>
          <w:rFonts w:asciiTheme="majorHAnsi" w:hAnsiTheme="majorHAnsi"/>
          <w:iCs/>
        </w:rPr>
        <w:t xml:space="preserve"> the </w:t>
      </w:r>
      <w:r w:rsidR="00E07D46">
        <w:rPr>
          <w:rFonts w:asciiTheme="majorHAnsi" w:hAnsiTheme="majorHAnsi"/>
          <w:iCs/>
        </w:rPr>
        <w:t>following week</w:t>
      </w:r>
      <w:r w:rsidRPr="00B562FB">
        <w:rPr>
          <w:rFonts w:asciiTheme="majorHAnsi" w:hAnsiTheme="majorHAnsi"/>
          <w:iCs/>
        </w:rPr>
        <w:t xml:space="preserve">. </w:t>
      </w:r>
    </w:p>
    <w:p w:rsidR="00B562FB" w:rsidRDefault="00B562FB" w:rsidP="00B562FB">
      <w:pPr>
        <w:rPr>
          <w:rFonts w:asciiTheme="majorHAnsi" w:hAnsiTheme="majorHAnsi"/>
          <w:iCs/>
        </w:rPr>
      </w:pPr>
      <w:r>
        <w:rPr>
          <w:rFonts w:asciiTheme="majorHAnsi" w:hAnsiTheme="majorHAnsi"/>
          <w:iCs/>
        </w:rPr>
        <w:t xml:space="preserve">NOTE: </w:t>
      </w:r>
      <w:r w:rsidRPr="00B562FB">
        <w:rPr>
          <w:rFonts w:asciiTheme="majorHAnsi" w:hAnsiTheme="majorHAnsi"/>
          <w:iCs/>
        </w:rPr>
        <w:t>Students will not be forced to reveal the contents of the</w:t>
      </w:r>
      <w:r w:rsidR="00E07D46">
        <w:rPr>
          <w:rFonts w:asciiTheme="majorHAnsi" w:hAnsiTheme="majorHAnsi"/>
          <w:iCs/>
        </w:rPr>
        <w:t xml:space="preserve"> letter under </w:t>
      </w:r>
      <w:r w:rsidR="00E07D46" w:rsidRPr="00E07D46">
        <w:rPr>
          <w:rFonts w:asciiTheme="majorHAnsi" w:hAnsiTheme="majorHAnsi"/>
          <w:i/>
          <w:iCs/>
        </w:rPr>
        <w:t>any</w:t>
      </w:r>
      <w:r w:rsidR="00E07D46">
        <w:rPr>
          <w:rFonts w:asciiTheme="majorHAnsi" w:hAnsiTheme="majorHAnsi"/>
          <w:iCs/>
        </w:rPr>
        <w:t xml:space="preserve"> circumstances!</w:t>
      </w:r>
      <w:r w:rsidRPr="00B562FB">
        <w:rPr>
          <w:rFonts w:asciiTheme="majorHAnsi" w:hAnsiTheme="majorHAnsi"/>
          <w:iCs/>
        </w:rPr>
        <w:t xml:space="preserve"> This is a private letter which will not be read to the class nor that I will read (unless the student wants to share it). Should they wish to share their reactions, howev</w:t>
      </w:r>
      <w:r w:rsidR="00E07D46">
        <w:rPr>
          <w:rFonts w:asciiTheme="majorHAnsi" w:hAnsiTheme="majorHAnsi"/>
          <w:iCs/>
        </w:rPr>
        <w:t>er, they will be able to do so.</w:t>
      </w:r>
    </w:p>
    <w:p w:rsidR="00E07D46" w:rsidRDefault="00E07D46" w:rsidP="00B562FB">
      <w:pPr>
        <w:rPr>
          <w:rFonts w:asciiTheme="majorHAnsi" w:hAnsiTheme="majorHAnsi"/>
          <w:iCs/>
        </w:rPr>
      </w:pPr>
    </w:p>
    <w:p w:rsidR="00E07D46" w:rsidRPr="00B562FB" w:rsidRDefault="00E07D46" w:rsidP="00B562FB">
      <w:pPr>
        <w:rPr>
          <w:rFonts w:asciiTheme="majorHAnsi" w:hAnsiTheme="majorHAnsi"/>
          <w:iCs/>
        </w:rPr>
      </w:pPr>
      <w:r>
        <w:rPr>
          <w:rFonts w:asciiTheme="majorHAnsi" w:hAnsiTheme="majorHAnsi"/>
          <w:iCs/>
        </w:rPr>
        <w:t xml:space="preserve">If you have questions, or if you would prefer, you may e-mail the letter to me at </w:t>
      </w:r>
      <w:hyperlink r:id="rId5" w:history="1">
        <w:r w:rsidRPr="00CB4B26">
          <w:rPr>
            <w:rStyle w:val="Hyperlink"/>
            <w:rFonts w:asciiTheme="majorHAnsi" w:hAnsiTheme="majorHAnsi"/>
            <w:iCs/>
          </w:rPr>
          <w:t>tricia.mckenny@bourbon.kyschools.us</w:t>
        </w:r>
      </w:hyperlink>
      <w:r>
        <w:rPr>
          <w:rFonts w:asciiTheme="majorHAnsi" w:hAnsiTheme="majorHAnsi"/>
          <w:iCs/>
        </w:rPr>
        <w:t xml:space="preserve"> and I will place it in an envelope for the student. </w:t>
      </w:r>
    </w:p>
    <w:p w:rsidR="00B562FB" w:rsidRPr="00B562FB" w:rsidRDefault="00B562FB" w:rsidP="00B562FB">
      <w:pPr>
        <w:rPr>
          <w:rFonts w:asciiTheme="majorHAnsi" w:hAnsiTheme="majorHAnsi"/>
          <w:iCs/>
        </w:rPr>
      </w:pPr>
    </w:p>
    <w:p w:rsidR="00B562FB" w:rsidRPr="00B562FB" w:rsidRDefault="00B562FB" w:rsidP="00B562FB">
      <w:pPr>
        <w:rPr>
          <w:rFonts w:asciiTheme="majorHAnsi" w:hAnsiTheme="majorHAnsi"/>
          <w:iCs/>
        </w:rPr>
      </w:pPr>
      <w:r w:rsidRPr="00B562FB">
        <w:rPr>
          <w:rFonts w:asciiTheme="majorHAnsi" w:hAnsiTheme="majorHAnsi"/>
          <w:iCs/>
        </w:rPr>
        <w:t>Thank you very much, in advance, for your participation in what I hope will be a special moment for this student.</w:t>
      </w:r>
    </w:p>
    <w:p w:rsidR="00B562FB" w:rsidRPr="00B562FB" w:rsidRDefault="00B562FB" w:rsidP="00B562FB">
      <w:pPr>
        <w:rPr>
          <w:rFonts w:asciiTheme="majorHAnsi" w:hAnsiTheme="majorHAnsi"/>
          <w:iCs/>
        </w:rPr>
      </w:pPr>
    </w:p>
    <w:p w:rsidR="00B562FB" w:rsidRPr="00B562FB" w:rsidRDefault="00B562FB" w:rsidP="00B562FB">
      <w:pPr>
        <w:rPr>
          <w:rFonts w:asciiTheme="majorHAnsi" w:hAnsiTheme="majorHAnsi"/>
          <w:iCs/>
        </w:rPr>
      </w:pPr>
    </w:p>
    <w:p w:rsidR="00B562FB" w:rsidRPr="00B562FB" w:rsidRDefault="00B562FB" w:rsidP="00B562FB">
      <w:pPr>
        <w:rPr>
          <w:rFonts w:asciiTheme="majorHAnsi" w:hAnsiTheme="majorHAnsi"/>
          <w:iCs/>
        </w:rPr>
      </w:pPr>
      <w:r w:rsidRPr="00B562FB">
        <w:rPr>
          <w:rFonts w:asciiTheme="majorHAnsi" w:hAnsiTheme="majorHAnsi"/>
          <w:iCs/>
        </w:rPr>
        <w:t>Sincerely,</w:t>
      </w:r>
    </w:p>
    <w:p w:rsidR="00B562FB" w:rsidRDefault="00B562FB" w:rsidP="00B562FB">
      <w:pPr>
        <w:rPr>
          <w:rFonts w:asciiTheme="majorHAnsi" w:hAnsiTheme="majorHAnsi"/>
        </w:rPr>
      </w:pPr>
    </w:p>
    <w:p w:rsidR="003C065E" w:rsidRPr="00B562FB" w:rsidRDefault="003C065E" w:rsidP="00B562FB">
      <w:pPr>
        <w:rPr>
          <w:rFonts w:asciiTheme="majorHAnsi" w:hAnsiTheme="majorHAnsi"/>
        </w:rPr>
      </w:pPr>
      <w:r>
        <w:rPr>
          <w:rFonts w:asciiTheme="majorHAnsi" w:hAnsiTheme="majorHAnsi"/>
        </w:rPr>
        <w:t>Tricia McKenny</w:t>
      </w:r>
    </w:p>
    <w:p w:rsidR="00B562FB" w:rsidRDefault="00B562FB">
      <w:pPr>
        <w:rPr>
          <w:rFonts w:asciiTheme="majorHAnsi" w:hAnsiTheme="majorHAnsi"/>
        </w:rPr>
      </w:pPr>
    </w:p>
    <w:p w:rsidR="00B562FB" w:rsidRDefault="00B562FB">
      <w:pPr>
        <w:rPr>
          <w:rFonts w:asciiTheme="majorHAnsi" w:hAnsiTheme="majorHAnsi"/>
        </w:rPr>
      </w:pPr>
    </w:p>
    <w:p w:rsidR="00B562FB" w:rsidRDefault="00B562FB">
      <w:pPr>
        <w:rPr>
          <w:rFonts w:asciiTheme="majorHAnsi" w:hAnsiTheme="majorHAnsi"/>
        </w:rPr>
      </w:pPr>
      <w:r>
        <w:rPr>
          <w:rFonts w:asciiTheme="majorHAnsi" w:hAnsiTheme="majorHAnsi"/>
        </w:rPr>
        <w:br w:type="page"/>
      </w:r>
    </w:p>
    <w:p w:rsidR="00B562FB" w:rsidRDefault="00B562FB">
      <w:pPr>
        <w:rPr>
          <w:rFonts w:asciiTheme="majorHAnsi" w:hAnsiTheme="majorHAnsi"/>
        </w:rPr>
      </w:pPr>
    </w:p>
    <w:tbl>
      <w:tblPr>
        <w:tblStyle w:val="TableGrid"/>
        <w:tblW w:w="0" w:type="auto"/>
        <w:tblLook w:val="04A0" w:firstRow="1" w:lastRow="0" w:firstColumn="1" w:lastColumn="0" w:noHBand="0" w:noVBand="1"/>
      </w:tblPr>
      <w:tblGrid>
        <w:gridCol w:w="5140"/>
        <w:gridCol w:w="4436"/>
      </w:tblGrid>
      <w:tr w:rsidR="00B562FB" w:rsidTr="00B562FB">
        <w:tc>
          <w:tcPr>
            <w:tcW w:w="5140" w:type="dxa"/>
          </w:tcPr>
          <w:p w:rsidR="00B562FB" w:rsidRPr="00B562FB" w:rsidRDefault="00B562FB" w:rsidP="00B562FB">
            <w:pPr>
              <w:jc w:val="center"/>
              <w:rPr>
                <w:rFonts w:ascii="Arial" w:hAnsi="Arial" w:cs="Arial"/>
                <w:b/>
              </w:rPr>
            </w:pPr>
            <w:r w:rsidRPr="00B562FB">
              <w:rPr>
                <w:rFonts w:ascii="Arial" w:hAnsi="Arial" w:cs="Arial"/>
                <w:b/>
              </w:rPr>
              <w:t>Original Text</w:t>
            </w:r>
          </w:p>
        </w:tc>
        <w:tc>
          <w:tcPr>
            <w:tcW w:w="4436" w:type="dxa"/>
          </w:tcPr>
          <w:p w:rsidR="00B562FB" w:rsidRPr="00B562FB" w:rsidRDefault="00B562FB" w:rsidP="00B562FB">
            <w:pPr>
              <w:jc w:val="center"/>
              <w:rPr>
                <w:rFonts w:ascii="Arial" w:hAnsi="Arial" w:cs="Arial"/>
                <w:b/>
              </w:rPr>
            </w:pPr>
            <w:r w:rsidRPr="00B562FB">
              <w:rPr>
                <w:rFonts w:ascii="Arial" w:hAnsi="Arial" w:cs="Arial"/>
                <w:b/>
              </w:rPr>
              <w:t>Modern Text</w:t>
            </w:r>
          </w:p>
        </w:tc>
      </w:tr>
      <w:tr w:rsidR="00B562FB" w:rsidTr="00B562FB">
        <w:tc>
          <w:tcPr>
            <w:tcW w:w="5140" w:type="dxa"/>
          </w:tcPr>
          <w:p w:rsidR="00B562FB" w:rsidRPr="00B562FB" w:rsidRDefault="00B562FB" w:rsidP="00EE3AA0">
            <w:pPr>
              <w:spacing w:line="301" w:lineRule="atLeast"/>
              <w:jc w:val="center"/>
              <w:rPr>
                <w:rFonts w:ascii="Arial" w:hAnsi="Arial" w:cs="Arial"/>
                <w:sz w:val="20"/>
              </w:rPr>
            </w:pPr>
            <w:r w:rsidRPr="00B562FB">
              <w:rPr>
                <w:rFonts w:ascii="Arial" w:hAnsi="Arial" w:cs="Arial"/>
                <w:b/>
                <w:bCs/>
                <w:sz w:val="20"/>
              </w:rPr>
              <w:t>POLONIUS</w:t>
            </w:r>
            <w:r w:rsidRPr="00B562FB">
              <w:rPr>
                <w:rFonts w:ascii="Arial" w:hAnsi="Arial" w:cs="Arial"/>
                <w:sz w:val="20"/>
              </w:rPr>
              <w:t xml:space="preserve"> </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Yet here, Laertes? Aboard, aboard, for shame!</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The wind sits in the shoulder of your sail</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And you are stayed for. There, my blessing with thee.</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And these few precepts in thy memory</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Look thou character. Give thy thoughts no tongue,</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Nor any unproportioned thought his act.</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Be thou familiar but by no means vulgar.</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Those friends thou hast, and their adoption tried,</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Grapple them unto thy soul with hoops of steel,</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But do not dull thy palm with entertainment</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Of each new-hatched, unfledged comrade. Beware</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Of entrance to a quarrel, but being in,</w:t>
            </w:r>
          </w:p>
          <w:p w:rsidR="00B562FB" w:rsidRPr="00B562FB" w:rsidRDefault="00B562FB" w:rsidP="00EE3AA0">
            <w:pPr>
              <w:spacing w:line="301" w:lineRule="atLeast"/>
              <w:jc w:val="center"/>
              <w:rPr>
                <w:rFonts w:ascii="Arial" w:hAnsi="Arial" w:cs="Arial"/>
                <w:sz w:val="20"/>
              </w:rPr>
            </w:pPr>
            <w:proofErr w:type="gramStart"/>
            <w:r w:rsidRPr="00B562FB">
              <w:rPr>
                <w:rFonts w:ascii="Arial" w:hAnsi="Arial" w:cs="Arial"/>
                <w:sz w:val="20"/>
              </w:rPr>
              <w:t>Bear ’t</w:t>
            </w:r>
            <w:proofErr w:type="gramEnd"/>
            <w:r w:rsidRPr="00B562FB">
              <w:rPr>
                <w:rFonts w:ascii="Arial" w:hAnsi="Arial" w:cs="Arial"/>
                <w:sz w:val="20"/>
              </w:rPr>
              <w:t xml:space="preserve"> that </w:t>
            </w:r>
            <w:proofErr w:type="spellStart"/>
            <w:r w:rsidRPr="00B562FB">
              <w:rPr>
                <w:rFonts w:ascii="Arial" w:hAnsi="Arial" w:cs="Arial"/>
                <w:sz w:val="20"/>
              </w:rPr>
              <w:t>th</w:t>
            </w:r>
            <w:proofErr w:type="spellEnd"/>
            <w:r w:rsidRPr="00B562FB">
              <w:rPr>
                <w:rFonts w:ascii="Arial" w:hAnsi="Arial" w:cs="Arial"/>
                <w:sz w:val="20"/>
              </w:rPr>
              <w:t xml:space="preserve">' </w:t>
            </w:r>
            <w:proofErr w:type="spellStart"/>
            <w:r w:rsidRPr="00B562FB">
              <w:rPr>
                <w:rFonts w:ascii="Arial" w:hAnsi="Arial" w:cs="Arial"/>
                <w:sz w:val="20"/>
              </w:rPr>
              <w:t>opposèd</w:t>
            </w:r>
            <w:proofErr w:type="spellEnd"/>
            <w:r w:rsidRPr="00B562FB">
              <w:rPr>
                <w:rFonts w:ascii="Arial" w:hAnsi="Arial" w:cs="Arial"/>
                <w:sz w:val="20"/>
              </w:rPr>
              <w:t xml:space="preserve"> may beware of thee.</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Give every man thy ear but few thy voice.</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Take each man’s censure but reserve thy judgment.</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Costly thy habit as thy purse can buy,</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But not expressed in fancy—rich, not gaudy,</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For the apparel oft proclaims the man,</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And they in France of the best rank and station</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Are of a most select and generous chief in that.</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Neither a borrower nor a lender be,</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For loan oft loses both itself and friend,</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And borrowing dulls the edge of husbandry.</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This above all: to thine own self be true,</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And it must follow, as the night the day,</w:t>
            </w:r>
          </w:p>
          <w:p w:rsidR="00B562FB" w:rsidRPr="00B562FB" w:rsidRDefault="00B562FB" w:rsidP="00EE3AA0">
            <w:pPr>
              <w:spacing w:line="301" w:lineRule="atLeast"/>
              <w:jc w:val="center"/>
              <w:rPr>
                <w:rFonts w:ascii="Arial" w:hAnsi="Arial" w:cs="Arial"/>
                <w:sz w:val="20"/>
              </w:rPr>
            </w:pPr>
            <w:r w:rsidRPr="00B562FB">
              <w:rPr>
                <w:rFonts w:ascii="Arial" w:hAnsi="Arial" w:cs="Arial"/>
                <w:sz w:val="20"/>
              </w:rPr>
              <w:t>Thou canst not then be false to any man.</w:t>
            </w:r>
          </w:p>
          <w:p w:rsidR="00B562FB" w:rsidRPr="00B562FB" w:rsidRDefault="000D3095" w:rsidP="00EE3AA0">
            <w:pPr>
              <w:spacing w:line="301" w:lineRule="atLeast"/>
              <w:jc w:val="center"/>
              <w:rPr>
                <w:rFonts w:ascii="Arial" w:hAnsi="Arial" w:cs="Arial"/>
                <w:sz w:val="20"/>
              </w:rPr>
            </w:pPr>
            <w:r>
              <w:rPr>
                <w:rFonts w:ascii="Arial" w:hAnsi="Arial" w:cs="Arial"/>
                <w:sz w:val="20"/>
              </w:rPr>
              <w:t xml:space="preserve">Farewell. My blessing </w:t>
            </w:r>
            <w:r w:rsidR="00B562FB" w:rsidRPr="00B562FB">
              <w:rPr>
                <w:rFonts w:ascii="Arial" w:hAnsi="Arial" w:cs="Arial"/>
                <w:sz w:val="20"/>
              </w:rPr>
              <w:t>season this in thee.</w:t>
            </w:r>
          </w:p>
        </w:tc>
        <w:tc>
          <w:tcPr>
            <w:tcW w:w="4436" w:type="dxa"/>
          </w:tcPr>
          <w:p w:rsidR="00B562FB" w:rsidRPr="00B562FB" w:rsidRDefault="00B562FB" w:rsidP="00B562FB">
            <w:pPr>
              <w:spacing w:line="301" w:lineRule="atLeast"/>
              <w:jc w:val="center"/>
              <w:rPr>
                <w:rFonts w:ascii="Arial" w:hAnsi="Arial" w:cs="Arial"/>
                <w:sz w:val="20"/>
              </w:rPr>
            </w:pPr>
            <w:r w:rsidRPr="00B562FB">
              <w:rPr>
                <w:rFonts w:ascii="Arial" w:hAnsi="Arial" w:cs="Arial"/>
                <w:b/>
                <w:bCs/>
                <w:sz w:val="20"/>
              </w:rPr>
              <w:t>POLONIUS</w:t>
            </w:r>
            <w:r w:rsidRPr="00B562FB">
              <w:rPr>
                <w:rFonts w:ascii="Arial" w:hAnsi="Arial" w:cs="Arial"/>
                <w:sz w:val="20"/>
              </w:rPr>
              <w:t xml:space="preserve"> </w:t>
            </w:r>
          </w:p>
          <w:p w:rsidR="000D3095" w:rsidRDefault="00B562FB" w:rsidP="00B562FB">
            <w:pPr>
              <w:spacing w:line="301" w:lineRule="atLeast"/>
              <w:jc w:val="center"/>
              <w:rPr>
                <w:rFonts w:ascii="Arial" w:hAnsi="Arial" w:cs="Arial"/>
                <w:sz w:val="20"/>
              </w:rPr>
            </w:pPr>
            <w:r w:rsidRPr="00B562FB">
              <w:rPr>
                <w:rFonts w:ascii="Arial" w:hAnsi="Arial" w:cs="Arial"/>
                <w:sz w:val="20"/>
              </w:rPr>
              <w:t xml:space="preserve">You’re still here? Shame on you—get on board! The wind is filling your ship’s sail, and they’re waiting for you. Here, I give you my blessing again. And just try to remember a few rules of life. Don’t say what you’re thinking, and don’t be too </w:t>
            </w:r>
            <w:r w:rsidR="000D3095">
              <w:rPr>
                <w:rFonts w:ascii="Arial" w:hAnsi="Arial" w:cs="Arial"/>
                <w:sz w:val="20"/>
              </w:rPr>
              <w:t>quick to act on what you think.</w:t>
            </w:r>
          </w:p>
          <w:p w:rsidR="000D3095" w:rsidRDefault="00B562FB" w:rsidP="00B562FB">
            <w:pPr>
              <w:spacing w:line="301" w:lineRule="atLeast"/>
              <w:jc w:val="center"/>
              <w:rPr>
                <w:rFonts w:ascii="Arial" w:hAnsi="Arial" w:cs="Arial"/>
                <w:sz w:val="20"/>
              </w:rPr>
            </w:pPr>
            <w:r w:rsidRPr="00B562FB">
              <w:rPr>
                <w:rFonts w:ascii="Arial" w:hAnsi="Arial" w:cs="Arial"/>
                <w:sz w:val="20"/>
              </w:rPr>
              <w:t>Be friendly</w:t>
            </w:r>
            <w:r w:rsidR="000D3095">
              <w:rPr>
                <w:rFonts w:ascii="Arial" w:hAnsi="Arial" w:cs="Arial"/>
                <w:sz w:val="20"/>
              </w:rPr>
              <w:t xml:space="preserve"> to people but don’t overdo it.</w:t>
            </w:r>
          </w:p>
          <w:p w:rsidR="000D3095" w:rsidRDefault="00B562FB" w:rsidP="000D3095">
            <w:pPr>
              <w:spacing w:line="301" w:lineRule="atLeast"/>
              <w:jc w:val="center"/>
              <w:rPr>
                <w:rFonts w:ascii="Arial" w:hAnsi="Arial" w:cs="Arial"/>
                <w:sz w:val="20"/>
              </w:rPr>
            </w:pPr>
            <w:r w:rsidRPr="00B562FB">
              <w:rPr>
                <w:rFonts w:ascii="Arial" w:hAnsi="Arial" w:cs="Arial"/>
                <w:sz w:val="20"/>
              </w:rPr>
              <w:t>Once you’ve tested out your friends and found them trustworthy, hold onto them.</w:t>
            </w:r>
          </w:p>
          <w:p w:rsidR="000D3095" w:rsidRDefault="00B562FB" w:rsidP="000D3095">
            <w:pPr>
              <w:spacing w:line="301" w:lineRule="atLeast"/>
              <w:jc w:val="center"/>
              <w:rPr>
                <w:rFonts w:ascii="Arial" w:hAnsi="Arial" w:cs="Arial"/>
                <w:sz w:val="20"/>
              </w:rPr>
            </w:pPr>
            <w:r w:rsidRPr="00B562FB">
              <w:rPr>
                <w:rFonts w:ascii="Arial" w:hAnsi="Arial" w:cs="Arial"/>
                <w:sz w:val="20"/>
              </w:rPr>
              <w:t xml:space="preserve">But don’t waste your time shaking hands with every new guy you meet. Don’t be quick to pick a fight, but once you’re in one, </w:t>
            </w:r>
          </w:p>
          <w:p w:rsidR="000D3095" w:rsidRDefault="000D3095" w:rsidP="000D3095">
            <w:pPr>
              <w:spacing w:line="301" w:lineRule="atLeast"/>
              <w:jc w:val="center"/>
              <w:rPr>
                <w:rFonts w:ascii="Arial" w:hAnsi="Arial" w:cs="Arial"/>
                <w:sz w:val="20"/>
              </w:rPr>
            </w:pPr>
            <w:proofErr w:type="gramStart"/>
            <w:r>
              <w:rPr>
                <w:rFonts w:ascii="Arial" w:hAnsi="Arial" w:cs="Arial"/>
                <w:sz w:val="20"/>
              </w:rPr>
              <w:t>hold</w:t>
            </w:r>
            <w:proofErr w:type="gramEnd"/>
            <w:r>
              <w:rPr>
                <w:rFonts w:ascii="Arial" w:hAnsi="Arial" w:cs="Arial"/>
                <w:sz w:val="20"/>
              </w:rPr>
              <w:t xml:space="preserve"> your own.</w:t>
            </w:r>
          </w:p>
          <w:p w:rsidR="000D3095" w:rsidRDefault="00B562FB" w:rsidP="000D3095">
            <w:pPr>
              <w:spacing w:line="301" w:lineRule="atLeast"/>
              <w:jc w:val="center"/>
              <w:rPr>
                <w:rFonts w:ascii="Arial" w:hAnsi="Arial" w:cs="Arial"/>
                <w:sz w:val="20"/>
              </w:rPr>
            </w:pPr>
            <w:r w:rsidRPr="00B562FB">
              <w:rPr>
                <w:rFonts w:ascii="Arial" w:hAnsi="Arial" w:cs="Arial"/>
                <w:sz w:val="20"/>
              </w:rPr>
              <w:t>Listen t</w:t>
            </w:r>
            <w:r w:rsidR="000D3095">
              <w:rPr>
                <w:rFonts w:ascii="Arial" w:hAnsi="Arial" w:cs="Arial"/>
                <w:sz w:val="20"/>
              </w:rPr>
              <w:t>o many people, but talk to few.</w:t>
            </w:r>
          </w:p>
          <w:p w:rsidR="000D3095" w:rsidRDefault="00B562FB" w:rsidP="000D3095">
            <w:pPr>
              <w:spacing w:line="301" w:lineRule="atLeast"/>
              <w:jc w:val="center"/>
              <w:rPr>
                <w:rFonts w:ascii="Arial" w:hAnsi="Arial" w:cs="Arial"/>
                <w:sz w:val="20"/>
              </w:rPr>
            </w:pPr>
            <w:r w:rsidRPr="00B562FB">
              <w:rPr>
                <w:rFonts w:ascii="Arial" w:hAnsi="Arial" w:cs="Arial"/>
                <w:sz w:val="20"/>
              </w:rPr>
              <w:t xml:space="preserve">Hear everyone’s opinion, but reserve your judgment. Spend all you can afford on clothes, but make sure they’re quality, not flashy, </w:t>
            </w:r>
          </w:p>
          <w:p w:rsidR="000D3095" w:rsidRDefault="00B562FB" w:rsidP="000D3095">
            <w:pPr>
              <w:spacing w:line="301" w:lineRule="atLeast"/>
              <w:jc w:val="center"/>
              <w:rPr>
                <w:rFonts w:ascii="Arial" w:hAnsi="Arial" w:cs="Arial"/>
                <w:sz w:val="20"/>
              </w:rPr>
            </w:pPr>
            <w:r w:rsidRPr="00B562FB">
              <w:rPr>
                <w:rFonts w:ascii="Arial" w:hAnsi="Arial" w:cs="Arial"/>
                <w:sz w:val="20"/>
              </w:rPr>
              <w:t>since clothes make the man—</w:t>
            </w:r>
          </w:p>
          <w:p w:rsidR="000D3095" w:rsidRDefault="00B562FB" w:rsidP="000D3095">
            <w:pPr>
              <w:spacing w:line="301" w:lineRule="atLeast"/>
              <w:jc w:val="center"/>
              <w:rPr>
                <w:rFonts w:ascii="Arial" w:hAnsi="Arial" w:cs="Arial"/>
                <w:sz w:val="20"/>
              </w:rPr>
            </w:pPr>
            <w:proofErr w:type="gramStart"/>
            <w:r w:rsidRPr="00B562FB">
              <w:rPr>
                <w:rFonts w:ascii="Arial" w:hAnsi="Arial" w:cs="Arial"/>
                <w:sz w:val="20"/>
              </w:rPr>
              <w:t>which</w:t>
            </w:r>
            <w:proofErr w:type="gramEnd"/>
            <w:r w:rsidRPr="00B562FB">
              <w:rPr>
                <w:rFonts w:ascii="Arial" w:hAnsi="Arial" w:cs="Arial"/>
                <w:sz w:val="20"/>
              </w:rPr>
              <w:t xml:space="preserve"> is doubly true in France.</w:t>
            </w:r>
          </w:p>
          <w:p w:rsidR="000D3095" w:rsidRDefault="00B562FB" w:rsidP="000D3095">
            <w:pPr>
              <w:spacing w:line="301" w:lineRule="atLeast"/>
              <w:jc w:val="center"/>
              <w:rPr>
                <w:rFonts w:ascii="Arial" w:hAnsi="Arial" w:cs="Arial"/>
                <w:sz w:val="20"/>
              </w:rPr>
            </w:pPr>
            <w:r w:rsidRPr="00B562FB">
              <w:rPr>
                <w:rFonts w:ascii="Arial" w:hAnsi="Arial" w:cs="Arial"/>
                <w:sz w:val="20"/>
              </w:rPr>
              <w:t>Don’t borrow money and don’t lend it, since when you lend to a friend, you often lose the friendship as well as the money,</w:t>
            </w:r>
          </w:p>
          <w:p w:rsidR="000D3095" w:rsidRDefault="00B562FB" w:rsidP="000D3095">
            <w:pPr>
              <w:spacing w:line="301" w:lineRule="atLeast"/>
              <w:jc w:val="center"/>
              <w:rPr>
                <w:rFonts w:ascii="Arial" w:hAnsi="Arial" w:cs="Arial"/>
                <w:sz w:val="20"/>
              </w:rPr>
            </w:pPr>
            <w:proofErr w:type="gramStart"/>
            <w:r w:rsidRPr="00B562FB">
              <w:rPr>
                <w:rFonts w:ascii="Arial" w:hAnsi="Arial" w:cs="Arial"/>
                <w:sz w:val="20"/>
              </w:rPr>
              <w:t>and</w:t>
            </w:r>
            <w:proofErr w:type="gramEnd"/>
            <w:r w:rsidRPr="00B562FB">
              <w:rPr>
                <w:rFonts w:ascii="Arial" w:hAnsi="Arial" w:cs="Arial"/>
                <w:sz w:val="20"/>
              </w:rPr>
              <w:t xml:space="preserve"> borrowing turns a person into a spendthrift. And, </w:t>
            </w:r>
            <w:r w:rsidR="000D3095">
              <w:rPr>
                <w:rFonts w:ascii="Arial" w:hAnsi="Arial" w:cs="Arial"/>
                <w:sz w:val="20"/>
              </w:rPr>
              <w:t>above all, be true to yourself.</w:t>
            </w:r>
          </w:p>
          <w:p w:rsidR="00B562FB" w:rsidRPr="00B562FB" w:rsidRDefault="00B562FB" w:rsidP="000D3095">
            <w:pPr>
              <w:spacing w:line="301" w:lineRule="atLeast"/>
              <w:jc w:val="center"/>
              <w:rPr>
                <w:rFonts w:ascii="Arial" w:hAnsi="Arial" w:cs="Arial"/>
                <w:b/>
                <w:bCs/>
                <w:sz w:val="20"/>
              </w:rPr>
            </w:pPr>
            <w:r w:rsidRPr="00B562FB">
              <w:rPr>
                <w:rFonts w:ascii="Arial" w:hAnsi="Arial" w:cs="Arial"/>
                <w:sz w:val="20"/>
              </w:rPr>
              <w:t xml:space="preserve">Then you won’t be false </w:t>
            </w:r>
            <w:r w:rsidR="000D3095">
              <w:rPr>
                <w:rFonts w:ascii="Arial" w:hAnsi="Arial" w:cs="Arial"/>
                <w:sz w:val="20"/>
              </w:rPr>
              <w:t xml:space="preserve">to anybody else. Good-bye, son. </w:t>
            </w:r>
            <w:r w:rsidRPr="00B562FB">
              <w:rPr>
                <w:rFonts w:ascii="Arial" w:hAnsi="Arial" w:cs="Arial"/>
                <w:sz w:val="20"/>
              </w:rPr>
              <w:t>I hope my blessing will help you absorb what I’ve said.</w:t>
            </w:r>
          </w:p>
        </w:tc>
      </w:tr>
    </w:tbl>
    <w:p w:rsidR="00B562FB" w:rsidRPr="00B562FB" w:rsidRDefault="00B562FB">
      <w:pPr>
        <w:rPr>
          <w:rFonts w:asciiTheme="majorHAnsi" w:hAnsiTheme="majorHAnsi"/>
        </w:rPr>
      </w:pPr>
    </w:p>
    <w:sectPr w:rsidR="00B562FB" w:rsidRPr="00B562FB" w:rsidSect="00B562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B562FB"/>
    <w:rsid w:val="000D3095"/>
    <w:rsid w:val="002346AF"/>
    <w:rsid w:val="003C065E"/>
    <w:rsid w:val="006D0F5B"/>
    <w:rsid w:val="00A75D9A"/>
    <w:rsid w:val="00B562FB"/>
    <w:rsid w:val="00D355BF"/>
    <w:rsid w:val="00E07D46"/>
    <w:rsid w:val="00E919EB"/>
    <w:rsid w:val="00EA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F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2FB"/>
    <w:pPr>
      <w:tabs>
        <w:tab w:val="center" w:pos="4320"/>
        <w:tab w:val="right" w:pos="8640"/>
      </w:tabs>
    </w:pPr>
  </w:style>
  <w:style w:type="character" w:customStyle="1" w:styleId="HeaderChar">
    <w:name w:val="Header Char"/>
    <w:basedOn w:val="DefaultParagraphFont"/>
    <w:link w:val="Header"/>
    <w:uiPriority w:val="99"/>
    <w:semiHidden/>
    <w:rsid w:val="00B562FB"/>
    <w:rPr>
      <w:rFonts w:ascii="Times New Roman" w:eastAsia="Times New Roman" w:hAnsi="Times New Roman" w:cs="Times New Roman"/>
      <w:sz w:val="24"/>
      <w:szCs w:val="20"/>
    </w:rPr>
  </w:style>
  <w:style w:type="table" w:styleId="TableGrid">
    <w:name w:val="Table Grid"/>
    <w:basedOn w:val="TableNormal"/>
    <w:uiPriority w:val="59"/>
    <w:rsid w:val="00B5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21204">
      <w:bodyDiv w:val="1"/>
      <w:marLeft w:val="0"/>
      <w:marRight w:val="0"/>
      <w:marTop w:val="0"/>
      <w:marBottom w:val="0"/>
      <w:divBdr>
        <w:top w:val="none" w:sz="0" w:space="0" w:color="auto"/>
        <w:left w:val="none" w:sz="0" w:space="0" w:color="auto"/>
        <w:bottom w:val="none" w:sz="0" w:space="0" w:color="auto"/>
        <w:right w:val="none" w:sz="0" w:space="0" w:color="auto"/>
      </w:divBdr>
      <w:divsChild>
        <w:div w:id="1962227651">
          <w:marLeft w:val="0"/>
          <w:marRight w:val="0"/>
          <w:marTop w:val="0"/>
          <w:marBottom w:val="0"/>
          <w:divBdr>
            <w:top w:val="none" w:sz="0" w:space="0" w:color="auto"/>
            <w:left w:val="none" w:sz="0" w:space="0" w:color="auto"/>
            <w:bottom w:val="none" w:sz="0" w:space="0" w:color="auto"/>
            <w:right w:val="none" w:sz="0" w:space="0" w:color="auto"/>
          </w:divBdr>
          <w:divsChild>
            <w:div w:id="297031492">
              <w:marLeft w:val="0"/>
              <w:marRight w:val="0"/>
              <w:marTop w:val="0"/>
              <w:marBottom w:val="0"/>
              <w:divBdr>
                <w:top w:val="none" w:sz="0" w:space="0" w:color="auto"/>
                <w:left w:val="single" w:sz="12" w:space="0" w:color="26C4FF"/>
                <w:bottom w:val="single" w:sz="12" w:space="0" w:color="26C4FF"/>
                <w:right w:val="single" w:sz="12" w:space="0" w:color="26C4FF"/>
              </w:divBdr>
              <w:divsChild>
                <w:div w:id="1753234380">
                  <w:marLeft w:val="0"/>
                  <w:marRight w:val="0"/>
                  <w:marTop w:val="0"/>
                  <w:marBottom w:val="0"/>
                  <w:divBdr>
                    <w:top w:val="none" w:sz="0" w:space="0" w:color="auto"/>
                    <w:left w:val="none" w:sz="0" w:space="0" w:color="auto"/>
                    <w:bottom w:val="none" w:sz="0" w:space="0" w:color="auto"/>
                    <w:right w:val="none" w:sz="0" w:space="0" w:color="auto"/>
                  </w:divBdr>
                  <w:divsChild>
                    <w:div w:id="2068140781">
                      <w:marLeft w:val="0"/>
                      <w:marRight w:val="0"/>
                      <w:marTop w:val="0"/>
                      <w:marBottom w:val="0"/>
                      <w:divBdr>
                        <w:top w:val="none" w:sz="0" w:space="0" w:color="auto"/>
                        <w:left w:val="none" w:sz="0" w:space="0" w:color="auto"/>
                        <w:bottom w:val="none" w:sz="0" w:space="0" w:color="auto"/>
                        <w:right w:val="none" w:sz="0" w:space="0" w:color="auto"/>
                      </w:divBdr>
                      <w:divsChild>
                        <w:div w:id="2111464098">
                          <w:marLeft w:val="0"/>
                          <w:marRight w:val="0"/>
                          <w:marTop w:val="0"/>
                          <w:marBottom w:val="0"/>
                          <w:divBdr>
                            <w:top w:val="none" w:sz="0" w:space="0" w:color="auto"/>
                            <w:left w:val="none" w:sz="0" w:space="0" w:color="auto"/>
                            <w:bottom w:val="none" w:sz="0" w:space="0" w:color="auto"/>
                            <w:right w:val="none" w:sz="0" w:space="0" w:color="auto"/>
                          </w:divBdr>
                          <w:divsChild>
                            <w:div w:id="2064208815">
                              <w:marLeft w:val="0"/>
                              <w:marRight w:val="0"/>
                              <w:marTop w:val="0"/>
                              <w:marBottom w:val="0"/>
                              <w:divBdr>
                                <w:top w:val="none" w:sz="0" w:space="0" w:color="auto"/>
                                <w:left w:val="none" w:sz="0" w:space="0" w:color="auto"/>
                                <w:bottom w:val="none" w:sz="0" w:space="0" w:color="auto"/>
                                <w:right w:val="none" w:sz="0" w:space="0" w:color="auto"/>
                              </w:divBdr>
                              <w:divsChild>
                                <w:div w:id="524556666">
                                  <w:marLeft w:val="0"/>
                                  <w:marRight w:val="0"/>
                                  <w:marTop w:val="0"/>
                                  <w:marBottom w:val="0"/>
                                  <w:divBdr>
                                    <w:top w:val="none" w:sz="0" w:space="0" w:color="auto"/>
                                    <w:left w:val="none" w:sz="0" w:space="0" w:color="auto"/>
                                    <w:bottom w:val="none" w:sz="0" w:space="0" w:color="auto"/>
                                    <w:right w:val="none" w:sz="0" w:space="0" w:color="auto"/>
                                  </w:divBdr>
                                  <w:divsChild>
                                    <w:div w:id="437263103">
                                      <w:marLeft w:val="0"/>
                                      <w:marRight w:val="0"/>
                                      <w:marTop w:val="0"/>
                                      <w:marBottom w:val="0"/>
                                      <w:divBdr>
                                        <w:top w:val="none" w:sz="0" w:space="0" w:color="auto"/>
                                        <w:left w:val="none" w:sz="0" w:space="0" w:color="auto"/>
                                        <w:bottom w:val="none" w:sz="0" w:space="0" w:color="auto"/>
                                        <w:right w:val="none" w:sz="0" w:space="0" w:color="auto"/>
                                      </w:divBdr>
                                    </w:div>
                                    <w:div w:id="1197083615">
                                      <w:marLeft w:val="0"/>
                                      <w:marRight w:val="0"/>
                                      <w:marTop w:val="0"/>
                                      <w:marBottom w:val="0"/>
                                      <w:divBdr>
                                        <w:top w:val="none" w:sz="0" w:space="0" w:color="auto"/>
                                        <w:left w:val="none" w:sz="0" w:space="0" w:color="auto"/>
                                        <w:bottom w:val="none" w:sz="0" w:space="0" w:color="auto"/>
                                        <w:right w:val="none" w:sz="0" w:space="0" w:color="auto"/>
                                      </w:divBdr>
                                    </w:div>
                                    <w:div w:id="23141902">
                                      <w:marLeft w:val="0"/>
                                      <w:marRight w:val="0"/>
                                      <w:marTop w:val="0"/>
                                      <w:marBottom w:val="0"/>
                                      <w:divBdr>
                                        <w:top w:val="none" w:sz="0" w:space="0" w:color="auto"/>
                                        <w:left w:val="none" w:sz="0" w:space="0" w:color="auto"/>
                                        <w:bottom w:val="none" w:sz="0" w:space="0" w:color="auto"/>
                                        <w:right w:val="none" w:sz="0" w:space="0" w:color="auto"/>
                                      </w:divBdr>
                                    </w:div>
                                    <w:div w:id="314456458">
                                      <w:marLeft w:val="0"/>
                                      <w:marRight w:val="0"/>
                                      <w:marTop w:val="0"/>
                                      <w:marBottom w:val="0"/>
                                      <w:divBdr>
                                        <w:top w:val="none" w:sz="0" w:space="0" w:color="auto"/>
                                        <w:left w:val="none" w:sz="0" w:space="0" w:color="auto"/>
                                        <w:bottom w:val="none" w:sz="0" w:space="0" w:color="auto"/>
                                        <w:right w:val="none" w:sz="0" w:space="0" w:color="auto"/>
                                      </w:divBdr>
                                    </w:div>
                                    <w:div w:id="198784364">
                                      <w:marLeft w:val="0"/>
                                      <w:marRight w:val="0"/>
                                      <w:marTop w:val="0"/>
                                      <w:marBottom w:val="0"/>
                                      <w:divBdr>
                                        <w:top w:val="none" w:sz="0" w:space="0" w:color="auto"/>
                                        <w:left w:val="none" w:sz="0" w:space="0" w:color="auto"/>
                                        <w:bottom w:val="none" w:sz="0" w:space="0" w:color="auto"/>
                                        <w:right w:val="none" w:sz="0" w:space="0" w:color="auto"/>
                                      </w:divBdr>
                                    </w:div>
                                    <w:div w:id="2017921697">
                                      <w:marLeft w:val="0"/>
                                      <w:marRight w:val="0"/>
                                      <w:marTop w:val="0"/>
                                      <w:marBottom w:val="0"/>
                                      <w:divBdr>
                                        <w:top w:val="none" w:sz="0" w:space="0" w:color="auto"/>
                                        <w:left w:val="none" w:sz="0" w:space="0" w:color="auto"/>
                                        <w:bottom w:val="none" w:sz="0" w:space="0" w:color="auto"/>
                                        <w:right w:val="none" w:sz="0" w:space="0" w:color="auto"/>
                                      </w:divBdr>
                                    </w:div>
                                    <w:div w:id="1553997393">
                                      <w:marLeft w:val="0"/>
                                      <w:marRight w:val="0"/>
                                      <w:marTop w:val="0"/>
                                      <w:marBottom w:val="0"/>
                                      <w:divBdr>
                                        <w:top w:val="none" w:sz="0" w:space="0" w:color="auto"/>
                                        <w:left w:val="none" w:sz="0" w:space="0" w:color="auto"/>
                                        <w:bottom w:val="none" w:sz="0" w:space="0" w:color="auto"/>
                                        <w:right w:val="none" w:sz="0" w:space="0" w:color="auto"/>
                                      </w:divBdr>
                                    </w:div>
                                    <w:div w:id="409079896">
                                      <w:marLeft w:val="0"/>
                                      <w:marRight w:val="0"/>
                                      <w:marTop w:val="0"/>
                                      <w:marBottom w:val="0"/>
                                      <w:divBdr>
                                        <w:top w:val="none" w:sz="0" w:space="0" w:color="auto"/>
                                        <w:left w:val="none" w:sz="0" w:space="0" w:color="auto"/>
                                        <w:bottom w:val="none" w:sz="0" w:space="0" w:color="auto"/>
                                        <w:right w:val="none" w:sz="0" w:space="0" w:color="auto"/>
                                      </w:divBdr>
                                    </w:div>
                                    <w:div w:id="407195750">
                                      <w:marLeft w:val="0"/>
                                      <w:marRight w:val="0"/>
                                      <w:marTop w:val="0"/>
                                      <w:marBottom w:val="0"/>
                                      <w:divBdr>
                                        <w:top w:val="none" w:sz="0" w:space="0" w:color="auto"/>
                                        <w:left w:val="none" w:sz="0" w:space="0" w:color="auto"/>
                                        <w:bottom w:val="none" w:sz="0" w:space="0" w:color="auto"/>
                                        <w:right w:val="none" w:sz="0" w:space="0" w:color="auto"/>
                                      </w:divBdr>
                                    </w:div>
                                    <w:div w:id="1942256320">
                                      <w:marLeft w:val="0"/>
                                      <w:marRight w:val="0"/>
                                      <w:marTop w:val="0"/>
                                      <w:marBottom w:val="0"/>
                                      <w:divBdr>
                                        <w:top w:val="none" w:sz="0" w:space="0" w:color="auto"/>
                                        <w:left w:val="none" w:sz="0" w:space="0" w:color="auto"/>
                                        <w:bottom w:val="none" w:sz="0" w:space="0" w:color="auto"/>
                                        <w:right w:val="none" w:sz="0" w:space="0" w:color="auto"/>
                                      </w:divBdr>
                                    </w:div>
                                    <w:div w:id="1455638864">
                                      <w:marLeft w:val="0"/>
                                      <w:marRight w:val="0"/>
                                      <w:marTop w:val="0"/>
                                      <w:marBottom w:val="0"/>
                                      <w:divBdr>
                                        <w:top w:val="none" w:sz="0" w:space="0" w:color="auto"/>
                                        <w:left w:val="none" w:sz="0" w:space="0" w:color="auto"/>
                                        <w:bottom w:val="none" w:sz="0" w:space="0" w:color="auto"/>
                                        <w:right w:val="none" w:sz="0" w:space="0" w:color="auto"/>
                                      </w:divBdr>
                                    </w:div>
                                    <w:div w:id="557133808">
                                      <w:marLeft w:val="0"/>
                                      <w:marRight w:val="0"/>
                                      <w:marTop w:val="0"/>
                                      <w:marBottom w:val="0"/>
                                      <w:divBdr>
                                        <w:top w:val="none" w:sz="0" w:space="0" w:color="auto"/>
                                        <w:left w:val="none" w:sz="0" w:space="0" w:color="auto"/>
                                        <w:bottom w:val="none" w:sz="0" w:space="0" w:color="auto"/>
                                        <w:right w:val="none" w:sz="0" w:space="0" w:color="auto"/>
                                      </w:divBdr>
                                    </w:div>
                                    <w:div w:id="403767369">
                                      <w:marLeft w:val="0"/>
                                      <w:marRight w:val="0"/>
                                      <w:marTop w:val="0"/>
                                      <w:marBottom w:val="0"/>
                                      <w:divBdr>
                                        <w:top w:val="none" w:sz="0" w:space="0" w:color="auto"/>
                                        <w:left w:val="none" w:sz="0" w:space="0" w:color="auto"/>
                                        <w:bottom w:val="none" w:sz="0" w:space="0" w:color="auto"/>
                                        <w:right w:val="none" w:sz="0" w:space="0" w:color="auto"/>
                                      </w:divBdr>
                                    </w:div>
                                    <w:div w:id="2056275361">
                                      <w:marLeft w:val="0"/>
                                      <w:marRight w:val="0"/>
                                      <w:marTop w:val="0"/>
                                      <w:marBottom w:val="0"/>
                                      <w:divBdr>
                                        <w:top w:val="none" w:sz="0" w:space="0" w:color="auto"/>
                                        <w:left w:val="none" w:sz="0" w:space="0" w:color="auto"/>
                                        <w:bottom w:val="none" w:sz="0" w:space="0" w:color="auto"/>
                                        <w:right w:val="none" w:sz="0" w:space="0" w:color="auto"/>
                                      </w:divBdr>
                                    </w:div>
                                    <w:div w:id="1058940012">
                                      <w:marLeft w:val="0"/>
                                      <w:marRight w:val="0"/>
                                      <w:marTop w:val="0"/>
                                      <w:marBottom w:val="0"/>
                                      <w:divBdr>
                                        <w:top w:val="none" w:sz="0" w:space="0" w:color="auto"/>
                                        <w:left w:val="none" w:sz="0" w:space="0" w:color="auto"/>
                                        <w:bottom w:val="none" w:sz="0" w:space="0" w:color="auto"/>
                                        <w:right w:val="none" w:sz="0" w:space="0" w:color="auto"/>
                                      </w:divBdr>
                                    </w:div>
                                    <w:div w:id="1650556023">
                                      <w:marLeft w:val="0"/>
                                      <w:marRight w:val="0"/>
                                      <w:marTop w:val="0"/>
                                      <w:marBottom w:val="0"/>
                                      <w:divBdr>
                                        <w:top w:val="none" w:sz="0" w:space="0" w:color="auto"/>
                                        <w:left w:val="none" w:sz="0" w:space="0" w:color="auto"/>
                                        <w:bottom w:val="none" w:sz="0" w:space="0" w:color="auto"/>
                                        <w:right w:val="none" w:sz="0" w:space="0" w:color="auto"/>
                                      </w:divBdr>
                                    </w:div>
                                    <w:div w:id="241642050">
                                      <w:marLeft w:val="0"/>
                                      <w:marRight w:val="0"/>
                                      <w:marTop w:val="0"/>
                                      <w:marBottom w:val="0"/>
                                      <w:divBdr>
                                        <w:top w:val="none" w:sz="0" w:space="0" w:color="auto"/>
                                        <w:left w:val="none" w:sz="0" w:space="0" w:color="auto"/>
                                        <w:bottom w:val="none" w:sz="0" w:space="0" w:color="auto"/>
                                        <w:right w:val="none" w:sz="0" w:space="0" w:color="auto"/>
                                      </w:divBdr>
                                    </w:div>
                                    <w:div w:id="788817741">
                                      <w:marLeft w:val="0"/>
                                      <w:marRight w:val="0"/>
                                      <w:marTop w:val="0"/>
                                      <w:marBottom w:val="0"/>
                                      <w:divBdr>
                                        <w:top w:val="none" w:sz="0" w:space="0" w:color="auto"/>
                                        <w:left w:val="none" w:sz="0" w:space="0" w:color="auto"/>
                                        <w:bottom w:val="none" w:sz="0" w:space="0" w:color="auto"/>
                                        <w:right w:val="none" w:sz="0" w:space="0" w:color="auto"/>
                                      </w:divBdr>
                                    </w:div>
                                    <w:div w:id="347173093">
                                      <w:marLeft w:val="0"/>
                                      <w:marRight w:val="0"/>
                                      <w:marTop w:val="0"/>
                                      <w:marBottom w:val="0"/>
                                      <w:divBdr>
                                        <w:top w:val="none" w:sz="0" w:space="0" w:color="auto"/>
                                        <w:left w:val="none" w:sz="0" w:space="0" w:color="auto"/>
                                        <w:bottom w:val="none" w:sz="0" w:space="0" w:color="auto"/>
                                        <w:right w:val="none" w:sz="0" w:space="0" w:color="auto"/>
                                      </w:divBdr>
                                    </w:div>
                                    <w:div w:id="894773494">
                                      <w:marLeft w:val="0"/>
                                      <w:marRight w:val="0"/>
                                      <w:marTop w:val="0"/>
                                      <w:marBottom w:val="0"/>
                                      <w:divBdr>
                                        <w:top w:val="none" w:sz="0" w:space="0" w:color="auto"/>
                                        <w:left w:val="none" w:sz="0" w:space="0" w:color="auto"/>
                                        <w:bottom w:val="none" w:sz="0" w:space="0" w:color="auto"/>
                                        <w:right w:val="none" w:sz="0" w:space="0" w:color="auto"/>
                                      </w:divBdr>
                                    </w:div>
                                    <w:div w:id="1960529877">
                                      <w:marLeft w:val="0"/>
                                      <w:marRight w:val="0"/>
                                      <w:marTop w:val="0"/>
                                      <w:marBottom w:val="0"/>
                                      <w:divBdr>
                                        <w:top w:val="none" w:sz="0" w:space="0" w:color="auto"/>
                                        <w:left w:val="none" w:sz="0" w:space="0" w:color="auto"/>
                                        <w:bottom w:val="none" w:sz="0" w:space="0" w:color="auto"/>
                                        <w:right w:val="none" w:sz="0" w:space="0" w:color="auto"/>
                                      </w:divBdr>
                                    </w:div>
                                    <w:div w:id="1181941766">
                                      <w:marLeft w:val="0"/>
                                      <w:marRight w:val="0"/>
                                      <w:marTop w:val="0"/>
                                      <w:marBottom w:val="0"/>
                                      <w:divBdr>
                                        <w:top w:val="none" w:sz="0" w:space="0" w:color="auto"/>
                                        <w:left w:val="none" w:sz="0" w:space="0" w:color="auto"/>
                                        <w:bottom w:val="none" w:sz="0" w:space="0" w:color="auto"/>
                                        <w:right w:val="none" w:sz="0" w:space="0" w:color="auto"/>
                                      </w:divBdr>
                                    </w:div>
                                    <w:div w:id="1818766777">
                                      <w:marLeft w:val="0"/>
                                      <w:marRight w:val="0"/>
                                      <w:marTop w:val="0"/>
                                      <w:marBottom w:val="0"/>
                                      <w:divBdr>
                                        <w:top w:val="none" w:sz="0" w:space="0" w:color="auto"/>
                                        <w:left w:val="none" w:sz="0" w:space="0" w:color="auto"/>
                                        <w:bottom w:val="none" w:sz="0" w:space="0" w:color="auto"/>
                                        <w:right w:val="none" w:sz="0" w:space="0" w:color="auto"/>
                                      </w:divBdr>
                                    </w:div>
                                    <w:div w:id="742801092">
                                      <w:marLeft w:val="0"/>
                                      <w:marRight w:val="0"/>
                                      <w:marTop w:val="0"/>
                                      <w:marBottom w:val="0"/>
                                      <w:divBdr>
                                        <w:top w:val="none" w:sz="0" w:space="0" w:color="auto"/>
                                        <w:left w:val="none" w:sz="0" w:space="0" w:color="auto"/>
                                        <w:bottom w:val="none" w:sz="0" w:space="0" w:color="auto"/>
                                        <w:right w:val="none" w:sz="0" w:space="0" w:color="auto"/>
                                      </w:divBdr>
                                    </w:div>
                                    <w:div w:id="108013372">
                                      <w:marLeft w:val="0"/>
                                      <w:marRight w:val="0"/>
                                      <w:marTop w:val="0"/>
                                      <w:marBottom w:val="0"/>
                                      <w:divBdr>
                                        <w:top w:val="none" w:sz="0" w:space="0" w:color="auto"/>
                                        <w:left w:val="none" w:sz="0" w:space="0" w:color="auto"/>
                                        <w:bottom w:val="none" w:sz="0" w:space="0" w:color="auto"/>
                                        <w:right w:val="none" w:sz="0" w:space="0" w:color="auto"/>
                                      </w:divBdr>
                                    </w:div>
                                    <w:div w:id="909925175">
                                      <w:marLeft w:val="0"/>
                                      <w:marRight w:val="0"/>
                                      <w:marTop w:val="0"/>
                                      <w:marBottom w:val="0"/>
                                      <w:divBdr>
                                        <w:top w:val="none" w:sz="0" w:space="0" w:color="auto"/>
                                        <w:left w:val="none" w:sz="0" w:space="0" w:color="auto"/>
                                        <w:bottom w:val="none" w:sz="0" w:space="0" w:color="auto"/>
                                        <w:right w:val="none" w:sz="0" w:space="0" w:color="auto"/>
                                      </w:divBdr>
                                    </w:div>
                                    <w:div w:id="1790584531">
                                      <w:marLeft w:val="0"/>
                                      <w:marRight w:val="0"/>
                                      <w:marTop w:val="0"/>
                                      <w:marBottom w:val="0"/>
                                      <w:divBdr>
                                        <w:top w:val="none" w:sz="0" w:space="0" w:color="auto"/>
                                        <w:left w:val="none" w:sz="0" w:space="0" w:color="auto"/>
                                        <w:bottom w:val="none" w:sz="0" w:space="0" w:color="auto"/>
                                        <w:right w:val="none" w:sz="0" w:space="0" w:color="auto"/>
                                      </w:divBdr>
                                    </w:div>
                                    <w:div w:id="1972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cia.mckenny@bourbo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Tom (Bourbon County)</dc:creator>
  <cp:keywords/>
  <dc:description/>
  <cp:lastModifiedBy>Mills, Tom (Bourbon County)</cp:lastModifiedBy>
  <cp:revision>4</cp:revision>
  <cp:lastPrinted>2014-02-28T20:00:00Z</cp:lastPrinted>
  <dcterms:created xsi:type="dcterms:W3CDTF">2013-03-18T13:44:00Z</dcterms:created>
  <dcterms:modified xsi:type="dcterms:W3CDTF">2015-03-24T19:37:00Z</dcterms:modified>
</cp:coreProperties>
</file>